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732F" w14:textId="77777777" w:rsidR="003F6238" w:rsidRPr="006F1FF5" w:rsidRDefault="003F6238" w:rsidP="00E86C1E">
      <w:pPr>
        <w:pStyle w:val="Kop1"/>
        <w:rPr>
          <w:rFonts w:eastAsia="Calibri"/>
        </w:rPr>
      </w:pPr>
      <w:r w:rsidRPr="006F1FF5">
        <w:rPr>
          <w:rFonts w:eastAsia="Calibri"/>
        </w:rPr>
        <w:t>Modelreglement voor stichtingen</w:t>
      </w:r>
    </w:p>
    <w:p w14:paraId="1D30AC38" w14:textId="77777777" w:rsidR="001975E0" w:rsidRDefault="001975E0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0C92BC40" w14:textId="51E36F46" w:rsidR="003F6238" w:rsidRPr="006F1FF5" w:rsidRDefault="003F6238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Dit modelreglement is bedoeld als basisstructuur en moet worden aangepast aan de specifieke behoeften van je stichting. Zorg ervoor dat het reglement in overeenstemming is met de geldende wet- en regelgeving en dat het past bij de doelen en activiteiten van je stichting. Verrijk het model met elementen uit de informatie </w:t>
      </w:r>
      <w:r>
        <w:rPr>
          <w:rFonts w:ascii="Verdana" w:eastAsia="Calibri" w:hAnsi="Verdana" w:cs="Calibri"/>
          <w:sz w:val="20"/>
          <w:szCs w:val="20"/>
        </w:rPr>
        <w:t xml:space="preserve">op vrijwilligerswerk.nl </w:t>
      </w:r>
      <w:r w:rsidRPr="006F1FF5">
        <w:rPr>
          <w:rFonts w:ascii="Verdana" w:eastAsia="Calibri" w:hAnsi="Verdana" w:cs="Calibri"/>
          <w:sz w:val="20"/>
          <w:szCs w:val="20"/>
        </w:rPr>
        <w:t>of naar wens en behoefte van jouw organisatie. Stel ten slotte het reglement als bestuur vast.</w:t>
      </w:r>
    </w:p>
    <w:p w14:paraId="744CA58F" w14:textId="77777777" w:rsidR="003F6238" w:rsidRPr="006F1FF5" w:rsidRDefault="003F6238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B7855A3" w14:textId="77777777" w:rsidR="003F6238" w:rsidRDefault="003F6238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9E0B69">
        <w:rPr>
          <w:rStyle w:val="Kop2Char"/>
        </w:rPr>
        <w:t>Naam van de Stichting</w:t>
      </w:r>
      <w:r w:rsidRPr="009E0B69">
        <w:rPr>
          <w:rStyle w:val="Kop2Char"/>
        </w:rPr>
        <w:br/>
      </w:r>
      <w:r w:rsidRPr="006F1FF5">
        <w:rPr>
          <w:rFonts w:ascii="Verdana" w:eastAsia="Calibri" w:hAnsi="Verdana" w:cs="Calibri"/>
          <w:sz w:val="20"/>
          <w:szCs w:val="20"/>
        </w:rPr>
        <w:t xml:space="preserve">Statutaire Zetel: </w:t>
      </w:r>
      <w:r w:rsidRPr="00B75649">
        <w:rPr>
          <w:rStyle w:val="Intensievebenadrukking"/>
        </w:rPr>
        <w:t>[Vul in]</w:t>
      </w:r>
    </w:p>
    <w:p w14:paraId="5F4054A1" w14:textId="77777777" w:rsidR="00310791" w:rsidRPr="006F1FF5" w:rsidRDefault="00310791" w:rsidP="003F623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7A1D44" w14:textId="77777777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Artikel 1: Naam en Doel</w:t>
      </w:r>
    </w:p>
    <w:p w14:paraId="71C18561" w14:textId="5A9FD7AD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1.1 Naam: De stichting is genaamd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2826C59D" w14:textId="500EFE3E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1.2 Doel: Het doel van de stichting is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77965C09" w14:textId="77777777" w:rsidR="000F6CE5" w:rsidRDefault="000F6CE5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7277D6BF" w14:textId="577D28E2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Artikel 2: Bestuur</w:t>
      </w:r>
    </w:p>
    <w:p w14:paraId="7A765EDC" w14:textId="29B54FE0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2.1 Samenstelling: Het bestuur bestaat uit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 xml:space="preserve"> leden.</w:t>
      </w:r>
    </w:p>
    <w:p w14:paraId="2A221955" w14:textId="667CE3F3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2.2 Taken en Verantwoordelijkheden: Het bestuur is verantwoordelijk voor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79328BA5" w14:textId="2356C16B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2.3 Benoeming en Aftreden: Bestuursleden worden benoemd volgens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  <w:r w:rsidR="00B6150C">
        <w:rPr>
          <w:rFonts w:ascii="Verdana" w:eastAsia="Calibri" w:hAnsi="Verdana" w:cs="Calibri"/>
          <w:sz w:val="20"/>
          <w:szCs w:val="20"/>
        </w:rPr>
        <w:t xml:space="preserve"> </w:t>
      </w:r>
      <w:r w:rsidRPr="006F1FF5">
        <w:rPr>
          <w:rFonts w:ascii="Verdana" w:eastAsia="Calibri" w:hAnsi="Verdana" w:cs="Calibri"/>
          <w:sz w:val="20"/>
          <w:szCs w:val="20"/>
        </w:rPr>
        <w:t xml:space="preserve">Aftredende leden worden vervangen door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1AF5CB2C" w14:textId="77777777" w:rsidR="000F6CE5" w:rsidRDefault="000F6CE5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23243ADF" w14:textId="5E55C1B9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Artikel 3: Financiën</w:t>
      </w:r>
    </w:p>
    <w:p w14:paraId="3FF32F4A" w14:textId="0717CE73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3.1 Fondsen: De stichting kan fondsen verwerven via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6F69FF26" w14:textId="3F08CB56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3.2 Financiële Administratie: Een gedegen financiële administratie zal worden bijgehouden van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506E49C4" w14:textId="33DC9EB8" w:rsidR="003F6238" w:rsidRDefault="003F6238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3.3 Uitgaven: Uitgaven worden goedgekeurd volgens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4BB0104F" w14:textId="77777777" w:rsidR="00431579" w:rsidRPr="006F1FF5" w:rsidRDefault="00431579" w:rsidP="003F623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10D2E0" w14:textId="77777777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Artikel 4: Doelstellingen en Activiteiten</w:t>
      </w:r>
    </w:p>
    <w:p w14:paraId="4A7699B7" w14:textId="725DA505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4.1 Doelstellingen: De stichting zal haar doelstellingen bereiken door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42F3E01D" w14:textId="036DD85C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4.2 Activiteiten: De stichting zal de volgende activiteiten uitvoeren: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20E9A230" w14:textId="77777777" w:rsidR="003F6238" w:rsidRDefault="003F6238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4.3 Samenwerkingen: De stichting kan samenwerken met andere organisaties om haar doelen te bereiken.</w:t>
      </w:r>
    </w:p>
    <w:p w14:paraId="75EFC3AE" w14:textId="77777777" w:rsidR="00431579" w:rsidRPr="006F1FF5" w:rsidRDefault="00431579" w:rsidP="003F623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FFC342" w14:textId="77777777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Artikel 5: Raad van Toezicht (Optioneel, indien van toepassing)</w:t>
      </w:r>
    </w:p>
    <w:p w14:paraId="17F2A12E" w14:textId="54010C52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5.1 Samenstelling: De raad van toezicht bestaat uit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 xml:space="preserve"> leden.</w:t>
      </w:r>
    </w:p>
    <w:p w14:paraId="521E3242" w14:textId="5E82E583" w:rsidR="003F6238" w:rsidRDefault="003F6238" w:rsidP="003F6238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5.2 Taken en Verantwoordelijkheden: De raad van toezicht houdt toezicht op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>.</w:t>
      </w:r>
    </w:p>
    <w:p w14:paraId="5F8E2849" w14:textId="77777777" w:rsidR="00431579" w:rsidRPr="006F1FF5" w:rsidRDefault="00431579" w:rsidP="003F623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7AF1EE" w14:textId="77777777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>Artikel 6: Wijzigingsprocedures</w:t>
      </w:r>
    </w:p>
    <w:p w14:paraId="66A01D23" w14:textId="0469F8BD" w:rsidR="003F6238" w:rsidRPr="006F1FF5" w:rsidRDefault="003F6238" w:rsidP="003F6238">
      <w:pPr>
        <w:spacing w:after="0" w:line="240" w:lineRule="auto"/>
        <w:rPr>
          <w:rFonts w:ascii="Verdana" w:hAnsi="Verdana"/>
          <w:sz w:val="20"/>
          <w:szCs w:val="20"/>
        </w:rPr>
      </w:pPr>
      <w:r w:rsidRPr="006F1FF5">
        <w:rPr>
          <w:rFonts w:ascii="Verdana" w:eastAsia="Calibri" w:hAnsi="Verdana" w:cs="Calibri"/>
          <w:sz w:val="20"/>
          <w:szCs w:val="20"/>
        </w:rPr>
        <w:t xml:space="preserve">6.1 Wijzigingen: Wijzigingen in dit reglement worden voorgesteld door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 xml:space="preserve">. Goedkeuring vereist </w:t>
      </w:r>
      <w:r w:rsidR="00431579" w:rsidRPr="00431579">
        <w:rPr>
          <w:rStyle w:val="Intensievebenadrukking"/>
        </w:rPr>
        <w:t>[Vul in]</w:t>
      </w:r>
      <w:r w:rsidRPr="006F1FF5">
        <w:rPr>
          <w:rFonts w:ascii="Verdana" w:eastAsia="Calibri" w:hAnsi="Verdana" w:cs="Calibri"/>
          <w:sz w:val="20"/>
          <w:szCs w:val="20"/>
        </w:rPr>
        <w:t xml:space="preserve"> stemmen van het bestuur.</w:t>
      </w:r>
    </w:p>
    <w:p w14:paraId="4F29F37B" w14:textId="3967124B" w:rsidR="00215CE8" w:rsidRPr="00FB1C76" w:rsidRDefault="00215CE8" w:rsidP="00FB1C7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15CE8" w:rsidRPr="00FB1C76" w:rsidSect="00C03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96CE" w14:textId="77777777" w:rsidR="00C03E71" w:rsidRDefault="00C03E71" w:rsidP="002C1931">
      <w:pPr>
        <w:spacing w:after="0" w:line="240" w:lineRule="auto"/>
      </w:pPr>
      <w:r>
        <w:separator/>
      </w:r>
    </w:p>
  </w:endnote>
  <w:endnote w:type="continuationSeparator" w:id="0">
    <w:p w14:paraId="0B9F9BCE" w14:textId="77777777" w:rsidR="00C03E71" w:rsidRDefault="00C03E71" w:rsidP="002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0EFB" w14:textId="77777777" w:rsidR="00BD6AB1" w:rsidRDefault="00BD6A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6254" w14:textId="77777777" w:rsidR="002C1931" w:rsidRDefault="002C1931" w:rsidP="002C1931">
    <w:pPr>
      <w:pStyle w:val="Voettekst"/>
    </w:pPr>
  </w:p>
  <w:p w14:paraId="0D0DABF8" w14:textId="0CA59E40" w:rsidR="002C1931" w:rsidRPr="00B264CA" w:rsidRDefault="00E21849" w:rsidP="002C1931">
    <w:pPr>
      <w:pStyle w:val="Voettekst"/>
    </w:pPr>
    <w:r>
      <w:tab/>
    </w:r>
    <w:r>
      <w:tab/>
    </w:r>
  </w:p>
  <w:p w14:paraId="5A0DD21F" w14:textId="77777777" w:rsidR="00BD6AB1" w:rsidRPr="00B264CA" w:rsidRDefault="00BD6AB1" w:rsidP="00BD6AB1">
    <w:pPr>
      <w:pStyle w:val="Voettekst"/>
    </w:pPr>
    <w:r>
      <w:t>Februari 2024, m</w:t>
    </w:r>
    <w:r w:rsidRPr="00532123">
      <w:t xml:space="preserve">ogelijk gemaakt door Vereniging NOV, </w:t>
    </w:r>
    <w:hyperlink r:id="rId1" w:history="1">
      <w:r w:rsidRPr="00532123">
        <w:rPr>
          <w:rStyle w:val="Hyperlink"/>
        </w:rPr>
        <w:t>www.vrijwilligerswerk.nl</w:t>
      </w:r>
    </w:hyperlink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van </w:t>
    </w:r>
    <w:r>
      <w:fldChar w:fldCharType="begin"/>
    </w:r>
    <w:r>
      <w:instrText xml:space="preserve"> NUMPAGES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47007D49" w14:textId="0BC84F93" w:rsidR="002C1931" w:rsidRDefault="002C1931">
    <w:pPr>
      <w:pStyle w:val="Voettekst"/>
    </w:pPr>
  </w:p>
  <w:p w14:paraId="2CCFFEEF" w14:textId="77777777" w:rsidR="002C1931" w:rsidRDefault="002C19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41CE" w14:textId="77777777" w:rsidR="00BD6AB1" w:rsidRDefault="00BD6A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2EA0" w14:textId="77777777" w:rsidR="00C03E71" w:rsidRDefault="00C03E71" w:rsidP="002C1931">
      <w:pPr>
        <w:spacing w:after="0" w:line="240" w:lineRule="auto"/>
      </w:pPr>
      <w:r>
        <w:separator/>
      </w:r>
    </w:p>
  </w:footnote>
  <w:footnote w:type="continuationSeparator" w:id="0">
    <w:p w14:paraId="2A498DEF" w14:textId="77777777" w:rsidR="00C03E71" w:rsidRDefault="00C03E71" w:rsidP="002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F51B" w14:textId="77777777" w:rsidR="00BD6AB1" w:rsidRDefault="00BD6A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162" w14:textId="77777777" w:rsidR="00BD6AB1" w:rsidRDefault="00BD6A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367" w14:textId="77777777" w:rsidR="00BD6AB1" w:rsidRDefault="00BD6A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8"/>
    <w:rsid w:val="000F6CE5"/>
    <w:rsid w:val="001975E0"/>
    <w:rsid w:val="00215CE8"/>
    <w:rsid w:val="00237896"/>
    <w:rsid w:val="002C1931"/>
    <w:rsid w:val="00310791"/>
    <w:rsid w:val="003F6238"/>
    <w:rsid w:val="00405B3F"/>
    <w:rsid w:val="00431579"/>
    <w:rsid w:val="004A50E1"/>
    <w:rsid w:val="00532123"/>
    <w:rsid w:val="00796D44"/>
    <w:rsid w:val="009E0B69"/>
    <w:rsid w:val="00A1597F"/>
    <w:rsid w:val="00AA1E3C"/>
    <w:rsid w:val="00B6150C"/>
    <w:rsid w:val="00B75649"/>
    <w:rsid w:val="00BD6AB1"/>
    <w:rsid w:val="00C03E71"/>
    <w:rsid w:val="00E21849"/>
    <w:rsid w:val="00E86C1E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E3C"/>
  <w15:chartTrackingRefBased/>
  <w15:docId w15:val="{CAE816F4-BB63-494F-8158-BA654B7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238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A1E3C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0791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1E3C"/>
    <w:rPr>
      <w:rFonts w:ascii="Verdana" w:eastAsiaTheme="majorEastAsia" w:hAnsi="Verdana" w:cstheme="majorBidi"/>
      <w:color w:val="000000" w:themeColor="text1"/>
      <w:kern w:val="0"/>
      <w:sz w:val="32"/>
      <w:szCs w:val="3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A1E3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1E3C"/>
    <w:rPr>
      <w:rFonts w:ascii="Verdana" w:hAnsi="Verdana"/>
      <w:kern w:val="0"/>
      <w:sz w:val="18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2C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931"/>
    <w:rPr>
      <w:kern w:val="0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310791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B75649"/>
    <w:rPr>
      <w:i/>
      <w:iCs/>
      <w:color w:val="4472C4" w:themeColor="accent1"/>
    </w:rPr>
  </w:style>
  <w:style w:type="character" w:styleId="Hyperlink">
    <w:name w:val="Hyperlink"/>
    <w:basedOn w:val="Standaardalinea-lettertype"/>
    <w:uiPriority w:val="99"/>
    <w:unhideWhenUsed/>
    <w:rsid w:val="005321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rijwilligerswer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5a9136-eb7b-4e9c-91fe-93368e2ae95a">
      <Terms xmlns="http://schemas.microsoft.com/office/infopath/2007/PartnerControls"/>
    </lcf76f155ced4ddcb4097134ff3c332f>
    <TaxCatchAll xmlns="1d3909b4-eb60-4690-b732-8164ae68a0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1D193EA4F4C4A857412066FD58793" ma:contentTypeVersion="18" ma:contentTypeDescription="Een nieuw document maken." ma:contentTypeScope="" ma:versionID="3353e46f88a9fa90e76f1a5d55f6d02c">
  <xsd:schema xmlns:xsd="http://www.w3.org/2001/XMLSchema" xmlns:xs="http://www.w3.org/2001/XMLSchema" xmlns:p="http://schemas.microsoft.com/office/2006/metadata/properties" xmlns:ns2="1d3909b4-eb60-4690-b732-8164ae68a0e4" xmlns:ns3="c35a9136-eb7b-4e9c-91fe-93368e2ae95a" targetNamespace="http://schemas.microsoft.com/office/2006/metadata/properties" ma:root="true" ma:fieldsID="54b1399a28a2024832f35986332b8a8c" ns2:_="" ns3:_="">
    <xsd:import namespace="1d3909b4-eb60-4690-b732-8164ae68a0e4"/>
    <xsd:import namespace="c35a9136-eb7b-4e9c-91fe-93368e2ae9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9b4-eb60-4690-b732-8164ae68a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15542-0177-480f-9a2c-aea67109f6c9}" ma:internalName="TaxCatchAll" ma:showField="CatchAllData" ma:web="1d3909b4-eb60-4690-b732-8164ae68a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9136-eb7b-4e9c-91fe-93368e2ae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d85c153-18a0-42f9-8e5e-12c451520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97A97-4512-4A37-A5C4-FC8D240B5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D737B-310C-458A-BCE3-D0B7F9547C68}">
  <ds:schemaRefs>
    <ds:schemaRef ds:uri="http://schemas.microsoft.com/office/2006/metadata/properties"/>
    <ds:schemaRef ds:uri="http://schemas.microsoft.com/office/infopath/2007/PartnerControls"/>
    <ds:schemaRef ds:uri="c35a9136-eb7b-4e9c-91fe-93368e2ae95a"/>
    <ds:schemaRef ds:uri="1d3909b4-eb60-4690-b732-8164ae68a0e4"/>
  </ds:schemaRefs>
</ds:datastoreItem>
</file>

<file path=customXml/itemProps3.xml><?xml version="1.0" encoding="utf-8"?>
<ds:datastoreItem xmlns:ds="http://schemas.openxmlformats.org/officeDocument/2006/customXml" ds:itemID="{A3D76B7D-8F23-4A15-85D8-F359169E3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09b4-eb60-4690-b732-8164ae68a0e4"/>
    <ds:schemaRef ds:uri="c35a9136-eb7b-4e9c-91fe-93368e2ae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Huijbers | Vereniging NOV</dc:creator>
  <cp:keywords/>
  <dc:description/>
  <cp:lastModifiedBy>Geertje Huijbers | Vereniging NOV</cp:lastModifiedBy>
  <cp:revision>16</cp:revision>
  <dcterms:created xsi:type="dcterms:W3CDTF">2024-02-15T11:05:00Z</dcterms:created>
  <dcterms:modified xsi:type="dcterms:W3CDTF">2024-02-18T13:15:00Z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0x0101008BE1D193EA4F4C4A857412066FD58793</vt:lpwstr>
  </property>
  <property fmtid="{D5CDD505-2E9C-101B-9397-08002B2CF9AE}" pid="3" name="MediaServiceImageTags">
    <vt:lpwstr/>
  </property>
</Properties>
</file>