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1DE86" w14:textId="77777777" w:rsidR="005A7E74" w:rsidRPr="005A7E74" w:rsidRDefault="005A7E74" w:rsidP="005A7E74">
      <w:pPr>
        <w:ind w:left="-1134"/>
        <w:rPr>
          <w:b/>
          <w:bCs/>
          <w:sz w:val="28"/>
          <w:szCs w:val="32"/>
        </w:rPr>
      </w:pPr>
      <w:r w:rsidRPr="005A7E74">
        <w:rPr>
          <w:b/>
          <w:bCs/>
          <w:sz w:val="28"/>
          <w:szCs w:val="32"/>
        </w:rPr>
        <w:t>Werkvormen om groepsgewijs risicofactoren te inventariseren</w:t>
      </w:r>
    </w:p>
    <w:p w14:paraId="5D6EA47A" w14:textId="77777777" w:rsidR="005A7E74" w:rsidRDefault="005A7E74" w:rsidP="005A7E74">
      <w:pPr>
        <w:ind w:left="-1134"/>
      </w:pPr>
    </w:p>
    <w:p w14:paraId="5E7299FD" w14:textId="1C900DD0" w:rsidR="005A7E74" w:rsidRPr="005A7E74" w:rsidRDefault="005A7E74" w:rsidP="005A7E74">
      <w:pPr>
        <w:ind w:left="-1134"/>
        <w:rPr>
          <w:sz w:val="20"/>
          <w:szCs w:val="22"/>
        </w:rPr>
      </w:pPr>
      <w:r w:rsidRPr="005A7E74">
        <w:rPr>
          <w:sz w:val="20"/>
          <w:szCs w:val="22"/>
        </w:rPr>
        <w:t>Het gesprek aangaan en daarin met elkaar discussiëren is een manier om duidelijk te krijgen hoe gedacht wordt over risicofactoren, veiligheid en de omgangscultuur binnen de organisatie. Hieronder staan twee werkvormen die je daarvoor in kunt zetten. Voor beide vormen geldt dat het werken in relatief kleine groepen deelnemers meer mogelijkheden geeft om ieders mening naar voren te brengen.</w:t>
      </w:r>
    </w:p>
    <w:p w14:paraId="7B07F892" w14:textId="77777777" w:rsidR="005A7E74" w:rsidRPr="005A7E74" w:rsidRDefault="005A7E74" w:rsidP="005A7E74">
      <w:pPr>
        <w:ind w:left="-1134"/>
        <w:rPr>
          <w:sz w:val="20"/>
          <w:szCs w:val="22"/>
        </w:rPr>
      </w:pPr>
    </w:p>
    <w:p w14:paraId="6D8A5A8C" w14:textId="78A8B3D5" w:rsidR="005A7E74" w:rsidRPr="005A7E74" w:rsidRDefault="005A7E74" w:rsidP="005A7E74">
      <w:pPr>
        <w:ind w:left="-1134"/>
        <w:rPr>
          <w:b/>
          <w:bCs/>
          <w:sz w:val="20"/>
          <w:szCs w:val="22"/>
        </w:rPr>
      </w:pPr>
      <w:r w:rsidRPr="005A7E74">
        <w:rPr>
          <w:b/>
          <w:bCs/>
          <w:sz w:val="20"/>
          <w:szCs w:val="22"/>
        </w:rPr>
        <w:t>Stellingenspel</w:t>
      </w:r>
    </w:p>
    <w:p w14:paraId="2958FC10" w14:textId="77777777" w:rsidR="005A7E74" w:rsidRDefault="005A7E74" w:rsidP="005A7E74">
      <w:pPr>
        <w:ind w:left="-1134"/>
        <w:rPr>
          <w:sz w:val="20"/>
          <w:szCs w:val="22"/>
        </w:rPr>
      </w:pPr>
    </w:p>
    <w:p w14:paraId="6FC08C51" w14:textId="7BD80587" w:rsidR="005A7E74" w:rsidRPr="005A7E74" w:rsidRDefault="005A7E74" w:rsidP="005A7E74">
      <w:pPr>
        <w:ind w:left="-1134"/>
        <w:rPr>
          <w:sz w:val="20"/>
          <w:szCs w:val="22"/>
        </w:rPr>
      </w:pPr>
      <w:r w:rsidRPr="005A7E74">
        <w:rPr>
          <w:sz w:val="20"/>
          <w:szCs w:val="22"/>
        </w:rPr>
        <w:t>Werkvorm: Groepsgesprek</w:t>
      </w:r>
    </w:p>
    <w:p w14:paraId="5D6434D3" w14:textId="77777777" w:rsidR="005A7E74" w:rsidRDefault="005A7E74" w:rsidP="005A7E74">
      <w:pPr>
        <w:ind w:left="-1134"/>
        <w:rPr>
          <w:sz w:val="20"/>
          <w:szCs w:val="22"/>
        </w:rPr>
      </w:pPr>
    </w:p>
    <w:p w14:paraId="48D3E926" w14:textId="55CABA91" w:rsidR="005A7E74" w:rsidRPr="005A7E74" w:rsidRDefault="005A7E74" w:rsidP="005A7E74">
      <w:pPr>
        <w:ind w:left="-1134"/>
        <w:rPr>
          <w:sz w:val="20"/>
          <w:szCs w:val="22"/>
        </w:rPr>
      </w:pPr>
      <w:r w:rsidRPr="005A7E74">
        <w:rPr>
          <w:sz w:val="20"/>
          <w:szCs w:val="22"/>
        </w:rPr>
        <w:t>Doelgroep: Alle betrokkenen bij een organisatie, zoals bestuurders en (vrij</w:t>
      </w:r>
      <w:bookmarkStart w:id="0" w:name="_GoBack"/>
      <w:bookmarkEnd w:id="0"/>
      <w:r w:rsidRPr="005A7E74">
        <w:rPr>
          <w:sz w:val="20"/>
          <w:szCs w:val="22"/>
        </w:rPr>
        <w:t>willige) begeleiders</w:t>
      </w:r>
    </w:p>
    <w:p w14:paraId="30EB3FA2" w14:textId="77777777" w:rsidR="005A7E74" w:rsidRDefault="005A7E74" w:rsidP="005A7E74">
      <w:pPr>
        <w:ind w:left="-1134"/>
        <w:rPr>
          <w:sz w:val="20"/>
          <w:szCs w:val="22"/>
        </w:rPr>
      </w:pPr>
    </w:p>
    <w:p w14:paraId="04A43C09" w14:textId="684B6EEC" w:rsidR="005A7E74" w:rsidRPr="005A7E74" w:rsidRDefault="005A7E74" w:rsidP="005A7E74">
      <w:pPr>
        <w:ind w:left="-1134"/>
        <w:rPr>
          <w:sz w:val="20"/>
          <w:szCs w:val="22"/>
        </w:rPr>
      </w:pPr>
      <w:r w:rsidRPr="005A7E74">
        <w:rPr>
          <w:sz w:val="20"/>
          <w:szCs w:val="22"/>
        </w:rPr>
        <w:t>Doel: Inventariseren welke risicofactoren betrokkenen bij de organisatie signaleren</w:t>
      </w:r>
    </w:p>
    <w:p w14:paraId="0F178BF2" w14:textId="77777777" w:rsidR="005A7E74" w:rsidRDefault="005A7E74" w:rsidP="005A7E74">
      <w:pPr>
        <w:ind w:left="-1134"/>
        <w:rPr>
          <w:sz w:val="20"/>
          <w:szCs w:val="22"/>
        </w:rPr>
      </w:pPr>
    </w:p>
    <w:p w14:paraId="2B9FE7F5" w14:textId="4BF4F2E8" w:rsidR="005A7E74" w:rsidRPr="005A7E74" w:rsidRDefault="005A7E74" w:rsidP="005A7E74">
      <w:pPr>
        <w:ind w:left="-1134"/>
        <w:rPr>
          <w:sz w:val="20"/>
          <w:szCs w:val="22"/>
        </w:rPr>
      </w:pPr>
      <w:r w:rsidRPr="005A7E74">
        <w:rPr>
          <w:sz w:val="20"/>
          <w:szCs w:val="22"/>
        </w:rPr>
        <w:t>Duur: Snelheid werkt goed bij een dergelijk spel. Neem voor elke stelling circa 5 minuten. Beslis van tevoren hoeveel stellingen je wilt behandelen en bepaal aan de hand daarvan de duur. Doe dit spel niet langer dan 45 minuten.</w:t>
      </w:r>
    </w:p>
    <w:p w14:paraId="30F568A4" w14:textId="77777777" w:rsidR="005A7E74" w:rsidRDefault="005A7E74" w:rsidP="005A7E74">
      <w:pPr>
        <w:ind w:left="-1134"/>
        <w:rPr>
          <w:sz w:val="20"/>
          <w:szCs w:val="22"/>
        </w:rPr>
      </w:pPr>
    </w:p>
    <w:p w14:paraId="30926ECF" w14:textId="15607857" w:rsidR="005A7E74" w:rsidRPr="005A7E74" w:rsidRDefault="005A7E74" w:rsidP="005A7E74">
      <w:pPr>
        <w:ind w:left="-1134"/>
        <w:rPr>
          <w:sz w:val="20"/>
          <w:szCs w:val="22"/>
        </w:rPr>
      </w:pPr>
      <w:r w:rsidRPr="005A7E74">
        <w:rPr>
          <w:sz w:val="20"/>
          <w:szCs w:val="22"/>
        </w:rPr>
        <w:t>Benodigdheden: Lijst met stellingen (zie bijlage checklist risicofactoren)</w:t>
      </w:r>
    </w:p>
    <w:p w14:paraId="37B9D0D3" w14:textId="77777777" w:rsidR="005A7E74" w:rsidRDefault="005A7E74" w:rsidP="005A7E74">
      <w:pPr>
        <w:ind w:left="-1134"/>
        <w:rPr>
          <w:sz w:val="20"/>
          <w:szCs w:val="22"/>
        </w:rPr>
      </w:pPr>
    </w:p>
    <w:p w14:paraId="7CB1B5A4" w14:textId="51BC168C" w:rsidR="005A7E74" w:rsidRPr="005A7E74" w:rsidRDefault="005A7E74" w:rsidP="005A7E74">
      <w:pPr>
        <w:ind w:left="-1134"/>
        <w:rPr>
          <w:sz w:val="20"/>
          <w:szCs w:val="22"/>
        </w:rPr>
      </w:pPr>
      <w:r w:rsidRPr="005A7E74">
        <w:rPr>
          <w:sz w:val="20"/>
          <w:szCs w:val="22"/>
        </w:rPr>
        <w:t>Werkwijze: Kies van tevoren uit de lijst met ‘checklist risicofactoren’ een 5-10 stellingen die je wilt bespreken. Leg de deelnemers aan de discussie stellingen voor en laat iedereen hierop in drie stappen reageren.</w:t>
      </w:r>
    </w:p>
    <w:p w14:paraId="34F5CB27" w14:textId="77777777" w:rsidR="005A7E74" w:rsidRDefault="005A7E74" w:rsidP="005A7E74">
      <w:pPr>
        <w:ind w:left="-1134"/>
        <w:rPr>
          <w:sz w:val="20"/>
          <w:szCs w:val="22"/>
        </w:rPr>
      </w:pPr>
    </w:p>
    <w:p w14:paraId="4892487E" w14:textId="6E8D11EE" w:rsidR="005A7E74" w:rsidRPr="005A7E74" w:rsidRDefault="005A7E74" w:rsidP="005A7E74">
      <w:pPr>
        <w:ind w:left="-1134"/>
        <w:rPr>
          <w:sz w:val="20"/>
          <w:szCs w:val="22"/>
        </w:rPr>
      </w:pPr>
      <w:r w:rsidRPr="005A7E74">
        <w:rPr>
          <w:sz w:val="20"/>
          <w:szCs w:val="22"/>
        </w:rPr>
        <w:t>Stelling nemen: Om de discussie minder statisch te maken wordt de ruimte in drieën gedeeld: mee eens/mee oneens/neutraal. De deelnemers moeten een keuze maken uit een van de drie locaties.</w:t>
      </w:r>
    </w:p>
    <w:p w14:paraId="34FA4F9C" w14:textId="77777777" w:rsidR="005A7E74" w:rsidRDefault="005A7E74" w:rsidP="005A7E74">
      <w:pPr>
        <w:ind w:left="-1134"/>
        <w:rPr>
          <w:sz w:val="20"/>
          <w:szCs w:val="22"/>
        </w:rPr>
      </w:pPr>
    </w:p>
    <w:p w14:paraId="2EF3E39D" w14:textId="547F5C07" w:rsidR="005A7E74" w:rsidRPr="005A7E74" w:rsidRDefault="005A7E74" w:rsidP="005A7E74">
      <w:pPr>
        <w:ind w:left="-1134"/>
        <w:rPr>
          <w:sz w:val="20"/>
          <w:szCs w:val="22"/>
        </w:rPr>
      </w:pPr>
      <w:r w:rsidRPr="005A7E74">
        <w:rPr>
          <w:sz w:val="20"/>
          <w:szCs w:val="22"/>
        </w:rPr>
        <w:t xml:space="preserve">Overtuigen: Vervolgens krijgen de drie (of soms twee) groepen de opdracht om argumenten te bedenken om de anderen over te halen. De verschillende mogelijke zienswijzen en perspectieven kunnen hierdoor naar voren komen. </w:t>
      </w:r>
    </w:p>
    <w:p w14:paraId="2E2247DE" w14:textId="77777777" w:rsidR="005A7E74" w:rsidRDefault="005A7E74" w:rsidP="005A7E74">
      <w:pPr>
        <w:ind w:left="-1134"/>
        <w:rPr>
          <w:sz w:val="20"/>
          <w:szCs w:val="22"/>
        </w:rPr>
      </w:pPr>
    </w:p>
    <w:p w14:paraId="5D6FCFB5" w14:textId="01CCF010" w:rsidR="005A7E74" w:rsidRPr="005A7E74" w:rsidRDefault="005A7E74" w:rsidP="005A7E74">
      <w:pPr>
        <w:ind w:left="-1134"/>
        <w:rPr>
          <w:sz w:val="20"/>
          <w:szCs w:val="22"/>
        </w:rPr>
      </w:pPr>
      <w:r w:rsidRPr="005A7E74">
        <w:rPr>
          <w:sz w:val="20"/>
          <w:szCs w:val="22"/>
        </w:rPr>
        <w:t>Nabespreken: Bij de nabespreking kan worden geïnventariseerd of men van mening is dat de betreffende stelling een probleem vormt en zo ja, wat hieraan gedaan zou kunnen worden.</w:t>
      </w:r>
    </w:p>
    <w:p w14:paraId="25802C25" w14:textId="77777777" w:rsidR="005A7E74" w:rsidRPr="005A7E74" w:rsidRDefault="005A7E74" w:rsidP="005A7E74">
      <w:pPr>
        <w:ind w:left="-1134"/>
        <w:rPr>
          <w:sz w:val="20"/>
          <w:szCs w:val="22"/>
        </w:rPr>
      </w:pPr>
      <w:r w:rsidRPr="005A7E74">
        <w:rPr>
          <w:sz w:val="20"/>
          <w:szCs w:val="22"/>
        </w:rPr>
        <w:t> </w:t>
      </w:r>
    </w:p>
    <w:p w14:paraId="67CEA405" w14:textId="77777777" w:rsidR="005A7E74" w:rsidRDefault="005A7E74">
      <w:pPr>
        <w:rPr>
          <w:b/>
          <w:bCs/>
          <w:sz w:val="20"/>
          <w:szCs w:val="22"/>
        </w:rPr>
      </w:pPr>
      <w:r>
        <w:rPr>
          <w:b/>
          <w:bCs/>
          <w:sz w:val="20"/>
          <w:szCs w:val="22"/>
        </w:rPr>
        <w:br w:type="page"/>
      </w:r>
    </w:p>
    <w:p w14:paraId="412A55AB" w14:textId="5E6BC76E" w:rsidR="005A7E74" w:rsidRDefault="005A7E74" w:rsidP="005A7E74">
      <w:pPr>
        <w:ind w:left="-1134"/>
        <w:rPr>
          <w:b/>
          <w:bCs/>
          <w:sz w:val="20"/>
          <w:szCs w:val="22"/>
        </w:rPr>
      </w:pPr>
      <w:r w:rsidRPr="005A7E74">
        <w:rPr>
          <w:b/>
          <w:bCs/>
          <w:sz w:val="20"/>
          <w:szCs w:val="22"/>
        </w:rPr>
        <w:lastRenderedPageBreak/>
        <w:t>Discussiekaarten</w:t>
      </w:r>
    </w:p>
    <w:p w14:paraId="4FD7F50E" w14:textId="77777777" w:rsidR="005A7E74" w:rsidRPr="005A7E74" w:rsidRDefault="005A7E74" w:rsidP="005A7E74">
      <w:pPr>
        <w:ind w:left="-1134"/>
        <w:rPr>
          <w:b/>
          <w:bCs/>
          <w:sz w:val="20"/>
          <w:szCs w:val="22"/>
        </w:rPr>
      </w:pPr>
    </w:p>
    <w:p w14:paraId="10254CE0" w14:textId="77777777" w:rsidR="005A7E74" w:rsidRPr="005A7E74" w:rsidRDefault="005A7E74" w:rsidP="005A7E74">
      <w:pPr>
        <w:ind w:left="-1134"/>
        <w:rPr>
          <w:sz w:val="20"/>
          <w:szCs w:val="22"/>
        </w:rPr>
      </w:pPr>
      <w:r w:rsidRPr="005A7E74">
        <w:rPr>
          <w:sz w:val="20"/>
          <w:szCs w:val="22"/>
        </w:rPr>
        <w:t>Stellingen kunnen ook op discussiekaarten worden gezet en in kleine subgroepen worden besproken.</w:t>
      </w:r>
    </w:p>
    <w:p w14:paraId="1492CA68" w14:textId="77777777" w:rsidR="005A7E74" w:rsidRDefault="005A7E74" w:rsidP="005A7E74">
      <w:pPr>
        <w:ind w:left="-1134"/>
        <w:rPr>
          <w:sz w:val="20"/>
          <w:szCs w:val="22"/>
        </w:rPr>
      </w:pPr>
    </w:p>
    <w:p w14:paraId="0202F95B" w14:textId="2AE0FE91" w:rsidR="005A7E74" w:rsidRPr="005A7E74" w:rsidRDefault="005A7E74" w:rsidP="005A7E74">
      <w:pPr>
        <w:ind w:left="-1134"/>
        <w:rPr>
          <w:sz w:val="20"/>
          <w:szCs w:val="22"/>
        </w:rPr>
      </w:pPr>
      <w:r w:rsidRPr="005A7E74">
        <w:rPr>
          <w:sz w:val="20"/>
          <w:szCs w:val="22"/>
        </w:rPr>
        <w:t>Werkvorm: Groepsgesprek</w:t>
      </w:r>
    </w:p>
    <w:p w14:paraId="638EF021" w14:textId="77777777" w:rsidR="005A7E74" w:rsidRDefault="005A7E74" w:rsidP="005A7E74">
      <w:pPr>
        <w:ind w:left="-1134"/>
        <w:rPr>
          <w:sz w:val="20"/>
          <w:szCs w:val="22"/>
        </w:rPr>
      </w:pPr>
    </w:p>
    <w:p w14:paraId="4724D294" w14:textId="7D774494" w:rsidR="005A7E74" w:rsidRPr="005A7E74" w:rsidRDefault="005A7E74" w:rsidP="005A7E74">
      <w:pPr>
        <w:ind w:left="-1134"/>
        <w:rPr>
          <w:sz w:val="20"/>
          <w:szCs w:val="22"/>
        </w:rPr>
      </w:pPr>
      <w:r w:rsidRPr="005A7E74">
        <w:rPr>
          <w:sz w:val="20"/>
          <w:szCs w:val="22"/>
        </w:rPr>
        <w:t>Doelgroep: Alle betrokkenen bij een organisatie, zoals bestuurders en (vrijwillige) begeleiders</w:t>
      </w:r>
    </w:p>
    <w:p w14:paraId="57DC3DED" w14:textId="77777777" w:rsidR="005A7E74" w:rsidRDefault="005A7E74" w:rsidP="005A7E74">
      <w:pPr>
        <w:ind w:left="-1134"/>
        <w:rPr>
          <w:sz w:val="20"/>
          <w:szCs w:val="22"/>
        </w:rPr>
      </w:pPr>
    </w:p>
    <w:p w14:paraId="6AAF4C49" w14:textId="7D9F0052" w:rsidR="005A7E74" w:rsidRPr="005A7E74" w:rsidRDefault="005A7E74" w:rsidP="005A7E74">
      <w:pPr>
        <w:ind w:left="-1134"/>
        <w:rPr>
          <w:sz w:val="20"/>
          <w:szCs w:val="22"/>
        </w:rPr>
      </w:pPr>
      <w:r w:rsidRPr="005A7E74">
        <w:rPr>
          <w:sz w:val="20"/>
          <w:szCs w:val="22"/>
        </w:rPr>
        <w:t>Doel: Inventariseren welke risicofactoren betrokkenen bij de organisatie signaleren</w:t>
      </w:r>
    </w:p>
    <w:p w14:paraId="44AA52A6" w14:textId="77777777" w:rsidR="005A7E74" w:rsidRDefault="005A7E74" w:rsidP="005A7E74">
      <w:pPr>
        <w:ind w:left="-1134"/>
        <w:rPr>
          <w:sz w:val="20"/>
          <w:szCs w:val="22"/>
        </w:rPr>
      </w:pPr>
    </w:p>
    <w:p w14:paraId="620E792A" w14:textId="37409BEB" w:rsidR="005A7E74" w:rsidRPr="005A7E74" w:rsidRDefault="005A7E74" w:rsidP="005A7E74">
      <w:pPr>
        <w:ind w:left="-1134"/>
        <w:rPr>
          <w:sz w:val="20"/>
          <w:szCs w:val="22"/>
        </w:rPr>
      </w:pPr>
      <w:r w:rsidRPr="005A7E74">
        <w:rPr>
          <w:sz w:val="20"/>
          <w:szCs w:val="22"/>
        </w:rPr>
        <w:t>Duur: Versie ‘Kaartjes trekken en bespreken’ 90 minuten (45 minuten groepjes, 45 minuten plenair)</w:t>
      </w:r>
    </w:p>
    <w:p w14:paraId="6723170F" w14:textId="77777777" w:rsidR="005A7E74" w:rsidRDefault="005A7E74" w:rsidP="005A7E74">
      <w:pPr>
        <w:ind w:left="-1134"/>
        <w:rPr>
          <w:sz w:val="20"/>
          <w:szCs w:val="22"/>
        </w:rPr>
      </w:pPr>
    </w:p>
    <w:p w14:paraId="604B28A2" w14:textId="553180B2" w:rsidR="005A7E74" w:rsidRPr="005A7E74" w:rsidRDefault="005A7E74" w:rsidP="005A7E74">
      <w:pPr>
        <w:ind w:left="-1134"/>
        <w:rPr>
          <w:sz w:val="20"/>
          <w:szCs w:val="22"/>
        </w:rPr>
      </w:pPr>
      <w:r w:rsidRPr="005A7E74">
        <w:rPr>
          <w:sz w:val="20"/>
          <w:szCs w:val="22"/>
        </w:rPr>
        <w:t>Versie ‘Hiërarchie aanbrengen’ 70 minuten (35 minuten groepjes, 35 minuten plenair)</w:t>
      </w:r>
    </w:p>
    <w:p w14:paraId="3E2A4EFF" w14:textId="77777777" w:rsidR="005A7E74" w:rsidRDefault="005A7E74" w:rsidP="005A7E74">
      <w:pPr>
        <w:ind w:left="-1134"/>
        <w:rPr>
          <w:sz w:val="20"/>
          <w:szCs w:val="22"/>
        </w:rPr>
      </w:pPr>
    </w:p>
    <w:p w14:paraId="3E62A9AA" w14:textId="483897F4" w:rsidR="005A7E74" w:rsidRPr="005A7E74" w:rsidRDefault="005A7E74" w:rsidP="005A7E74">
      <w:pPr>
        <w:ind w:left="-1134"/>
        <w:rPr>
          <w:sz w:val="20"/>
          <w:szCs w:val="22"/>
        </w:rPr>
      </w:pPr>
      <w:r w:rsidRPr="005A7E74">
        <w:rPr>
          <w:sz w:val="20"/>
          <w:szCs w:val="22"/>
        </w:rPr>
        <w:t>Benodigdheden: Keuzekaartjes met daarop stellingen (zie bijlage checklist risicofactoren). Kies zelf ongeveer 10 stellingen die op jouw organisatie van toepassing zijn.</w:t>
      </w:r>
    </w:p>
    <w:p w14:paraId="4D047190" w14:textId="77777777" w:rsidR="005A7E74" w:rsidRDefault="005A7E74" w:rsidP="005A7E74">
      <w:pPr>
        <w:ind w:left="-1134"/>
        <w:rPr>
          <w:sz w:val="20"/>
          <w:szCs w:val="22"/>
        </w:rPr>
      </w:pPr>
    </w:p>
    <w:p w14:paraId="6A13BE4A" w14:textId="782560EE" w:rsidR="005A7E74" w:rsidRPr="005A7E74" w:rsidRDefault="005A7E74" w:rsidP="005A7E74">
      <w:pPr>
        <w:ind w:left="-1134"/>
        <w:rPr>
          <w:sz w:val="20"/>
          <w:szCs w:val="22"/>
        </w:rPr>
      </w:pPr>
      <w:r w:rsidRPr="005A7E74">
        <w:rPr>
          <w:sz w:val="20"/>
          <w:szCs w:val="22"/>
        </w:rPr>
        <w:t>a. Kaartjes trekken en bespreken</w:t>
      </w:r>
    </w:p>
    <w:p w14:paraId="12780D6E" w14:textId="77777777" w:rsidR="005A7E74" w:rsidRPr="005A7E74" w:rsidRDefault="005A7E74" w:rsidP="005A7E74">
      <w:pPr>
        <w:ind w:left="-1134"/>
        <w:rPr>
          <w:sz w:val="20"/>
          <w:szCs w:val="22"/>
        </w:rPr>
      </w:pPr>
      <w:r w:rsidRPr="005A7E74">
        <w:rPr>
          <w:sz w:val="20"/>
          <w:szCs w:val="22"/>
        </w:rPr>
        <w:t>Verdeel de groep in subgroepen van ongeveer 6 personen. Elke groep krijgt een stapel kaartjes waarop stellingen staan. Zorg ervoor dat elke groep dezelfde stellingen heeft.</w:t>
      </w:r>
    </w:p>
    <w:p w14:paraId="429A14E0" w14:textId="77777777" w:rsidR="005A7E74" w:rsidRDefault="005A7E74" w:rsidP="005A7E74">
      <w:pPr>
        <w:ind w:left="-1134"/>
        <w:rPr>
          <w:sz w:val="20"/>
          <w:szCs w:val="22"/>
        </w:rPr>
      </w:pPr>
    </w:p>
    <w:p w14:paraId="22A7E1B2" w14:textId="54D9CCFE" w:rsidR="005A7E74" w:rsidRPr="005A7E74" w:rsidRDefault="005A7E74" w:rsidP="005A7E74">
      <w:pPr>
        <w:ind w:left="-1134"/>
        <w:rPr>
          <w:sz w:val="20"/>
          <w:szCs w:val="22"/>
        </w:rPr>
      </w:pPr>
      <w:r w:rsidRPr="005A7E74">
        <w:rPr>
          <w:sz w:val="20"/>
          <w:szCs w:val="22"/>
        </w:rPr>
        <w:t>Voorlezen en persoonlijke indruk (2 minuten): Om de beurt trekt elke deelnemer een kaartje, leest dit hardop voor en vertelt hoe hij of zij denkt dat er in de organisatie mee om wordt gegaan.</w:t>
      </w:r>
    </w:p>
    <w:p w14:paraId="54193F1A" w14:textId="77777777" w:rsidR="005A7E74" w:rsidRDefault="005A7E74" w:rsidP="005A7E74">
      <w:pPr>
        <w:ind w:left="-1134"/>
        <w:rPr>
          <w:sz w:val="20"/>
          <w:szCs w:val="22"/>
        </w:rPr>
      </w:pPr>
    </w:p>
    <w:p w14:paraId="1D8A2E00" w14:textId="2C1F9EBB" w:rsidR="005A7E74" w:rsidRPr="005A7E74" w:rsidRDefault="005A7E74" w:rsidP="005A7E74">
      <w:pPr>
        <w:ind w:left="-1134"/>
        <w:rPr>
          <w:sz w:val="20"/>
          <w:szCs w:val="22"/>
        </w:rPr>
      </w:pPr>
      <w:r w:rsidRPr="005A7E74">
        <w:rPr>
          <w:sz w:val="20"/>
          <w:szCs w:val="22"/>
        </w:rPr>
        <w:t>Reactie deelnemers (5 minuten): De overige deelnemers geven hun reactie. Leg vooraf goed uit dat het niet gaat om het bespreken van de gewenste situatie (hoe het zou moeten zijn), maar om het krijgen van een reëel beeld van de huidige situatie.</w:t>
      </w:r>
    </w:p>
    <w:p w14:paraId="1C6EB311" w14:textId="77777777" w:rsidR="005A7E74" w:rsidRDefault="005A7E74" w:rsidP="005A7E74">
      <w:pPr>
        <w:ind w:left="-1134"/>
        <w:rPr>
          <w:sz w:val="20"/>
          <w:szCs w:val="22"/>
        </w:rPr>
      </w:pPr>
    </w:p>
    <w:p w14:paraId="591382A7" w14:textId="6796BA1C" w:rsidR="005A7E74" w:rsidRPr="005A7E74" w:rsidRDefault="005A7E74" w:rsidP="005A7E74">
      <w:pPr>
        <w:ind w:left="-1134"/>
        <w:rPr>
          <w:sz w:val="20"/>
          <w:szCs w:val="22"/>
        </w:rPr>
      </w:pPr>
      <w:r w:rsidRPr="005A7E74">
        <w:rPr>
          <w:sz w:val="20"/>
          <w:szCs w:val="22"/>
        </w:rPr>
        <w:t>Plenaire bespreking: Na ongeveer 45 minuten (of zo’n zes à zeven stellingen) volgt een plenaire bespreking. De begeleider vraagt per kaartje aan de subgroepen wat hun visie is. Vervolgens worden verschillen en overeenkomsten benoemd en wordt een standpunt bepaald: wat betekent de uitkomst van de discussie? Wat zijn zaken die aangepakt zouden moeten worden?</w:t>
      </w:r>
    </w:p>
    <w:p w14:paraId="21765CFB" w14:textId="77777777" w:rsidR="005A7E74" w:rsidRDefault="005A7E74" w:rsidP="005A7E74">
      <w:pPr>
        <w:ind w:left="-1134"/>
        <w:rPr>
          <w:sz w:val="20"/>
          <w:szCs w:val="22"/>
        </w:rPr>
      </w:pPr>
    </w:p>
    <w:p w14:paraId="5C88138A" w14:textId="3E8578C1" w:rsidR="005A7E74" w:rsidRPr="005A7E74" w:rsidRDefault="005A7E74" w:rsidP="005A7E74">
      <w:pPr>
        <w:ind w:left="-1134"/>
        <w:rPr>
          <w:sz w:val="20"/>
          <w:szCs w:val="22"/>
        </w:rPr>
      </w:pPr>
      <w:r w:rsidRPr="005A7E74">
        <w:rPr>
          <w:sz w:val="20"/>
          <w:szCs w:val="22"/>
        </w:rPr>
        <w:t>b. Aanbrengen van een hiërarchie</w:t>
      </w:r>
    </w:p>
    <w:p w14:paraId="6B626AEC" w14:textId="77777777" w:rsidR="005A7E74" w:rsidRPr="005A7E74" w:rsidRDefault="005A7E74" w:rsidP="005A7E74">
      <w:pPr>
        <w:ind w:left="-1134"/>
        <w:rPr>
          <w:sz w:val="20"/>
          <w:szCs w:val="22"/>
        </w:rPr>
      </w:pPr>
      <w:r w:rsidRPr="005A7E74">
        <w:rPr>
          <w:sz w:val="20"/>
          <w:szCs w:val="22"/>
        </w:rPr>
        <w:t>Verdeel de groep in subgroepen van ongeveer 4 personen.</w:t>
      </w:r>
    </w:p>
    <w:p w14:paraId="51DE0F81" w14:textId="77777777" w:rsidR="005A7E74" w:rsidRDefault="005A7E74" w:rsidP="005A7E74">
      <w:pPr>
        <w:ind w:left="-1134"/>
        <w:rPr>
          <w:sz w:val="20"/>
          <w:szCs w:val="22"/>
        </w:rPr>
      </w:pPr>
    </w:p>
    <w:p w14:paraId="39ACDF1D" w14:textId="5DD8666B" w:rsidR="005A7E74" w:rsidRPr="005A7E74" w:rsidRDefault="005A7E74" w:rsidP="005A7E74">
      <w:pPr>
        <w:ind w:left="-1134"/>
        <w:rPr>
          <w:sz w:val="20"/>
          <w:szCs w:val="22"/>
        </w:rPr>
      </w:pPr>
      <w:r w:rsidRPr="005A7E74">
        <w:rPr>
          <w:sz w:val="20"/>
          <w:szCs w:val="22"/>
        </w:rPr>
        <w:t>Individueel (5 minuten): Iedere deelnemer krijgt een stapel kaartjes met stellingen (steeds dezelfde stellingen). Eerst brengt iedereen individueel een volgorde aan in zijn/haar kaartjes: welke situatie vindt hij/zij het meeste spelen of vormt het grootste probleem?</w:t>
      </w:r>
    </w:p>
    <w:p w14:paraId="28A2EAD6" w14:textId="77777777" w:rsidR="005A7E74" w:rsidRDefault="005A7E74" w:rsidP="005A7E74">
      <w:pPr>
        <w:ind w:left="-1134"/>
        <w:rPr>
          <w:sz w:val="20"/>
          <w:szCs w:val="22"/>
        </w:rPr>
      </w:pPr>
    </w:p>
    <w:p w14:paraId="37F82D48" w14:textId="4F05B2A3" w:rsidR="005A7E74" w:rsidRPr="005A7E74" w:rsidRDefault="005A7E74" w:rsidP="005A7E74">
      <w:pPr>
        <w:ind w:left="-1134"/>
        <w:rPr>
          <w:sz w:val="20"/>
          <w:szCs w:val="22"/>
        </w:rPr>
      </w:pPr>
      <w:proofErr w:type="spellStart"/>
      <w:r w:rsidRPr="005A7E74">
        <w:rPr>
          <w:sz w:val="20"/>
          <w:szCs w:val="22"/>
        </w:rPr>
        <w:t>Subgroepje</w:t>
      </w:r>
      <w:proofErr w:type="spellEnd"/>
      <w:r w:rsidRPr="005A7E74">
        <w:rPr>
          <w:sz w:val="20"/>
          <w:szCs w:val="22"/>
        </w:rPr>
        <w:t xml:space="preserve"> (35 minuten): Vervolgens is de opdracht om met elkaar tot overeenstemming te komen over het aanbrengen van een definitieve (gezamenlijke) hiërarchie. Dit betekent dat men elkaar moet bevragen en veel uit moet leggen.</w:t>
      </w:r>
    </w:p>
    <w:p w14:paraId="6858D1F0" w14:textId="77777777" w:rsidR="005A7E74" w:rsidRDefault="005A7E74" w:rsidP="005A7E74">
      <w:pPr>
        <w:ind w:left="-1134"/>
        <w:rPr>
          <w:sz w:val="20"/>
          <w:szCs w:val="22"/>
        </w:rPr>
      </w:pPr>
    </w:p>
    <w:p w14:paraId="1432A739" w14:textId="0D17E27F" w:rsidR="00A973BD" w:rsidRPr="005A7E74" w:rsidRDefault="005A7E74" w:rsidP="005A7E74">
      <w:pPr>
        <w:ind w:left="-1134"/>
        <w:rPr>
          <w:sz w:val="20"/>
          <w:szCs w:val="22"/>
        </w:rPr>
      </w:pPr>
      <w:r w:rsidRPr="005A7E74">
        <w:rPr>
          <w:sz w:val="20"/>
          <w:szCs w:val="22"/>
        </w:rPr>
        <w:t xml:space="preserve">Plenaire bespreking (30 minuten): In de plenaire nabespreking doen de </w:t>
      </w:r>
      <w:proofErr w:type="spellStart"/>
      <w:r w:rsidRPr="005A7E74">
        <w:rPr>
          <w:sz w:val="20"/>
          <w:szCs w:val="22"/>
        </w:rPr>
        <w:t>subgroepjes</w:t>
      </w:r>
      <w:proofErr w:type="spellEnd"/>
      <w:r w:rsidRPr="005A7E74">
        <w:rPr>
          <w:sz w:val="20"/>
          <w:szCs w:val="22"/>
        </w:rPr>
        <w:t xml:space="preserve"> verslag. Wat zijn opvallende verschillen en overeenkomsten? Waar zou dit mee te maken kunnen hebben? Welke conclusie kan worden getrokken? Welke zaken verdienen meer aandacht en welke prioriteit moeten ze krijgen?</w:t>
      </w:r>
    </w:p>
    <w:sectPr w:rsidR="00A973BD" w:rsidRPr="005A7E74" w:rsidSect="00DB7D0C">
      <w:headerReference w:type="even" r:id="rId7"/>
      <w:headerReference w:type="default" r:id="rId8"/>
      <w:footerReference w:type="even" r:id="rId9"/>
      <w:footerReference w:type="default" r:id="rId10"/>
      <w:headerReference w:type="first" r:id="rId11"/>
      <w:footerReference w:type="first" r:id="rId12"/>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E1BF" w14:textId="77777777" w:rsidR="002414E7" w:rsidRDefault="002414E7" w:rsidP="00DB7D0C">
      <w:r>
        <w:separator/>
      </w:r>
    </w:p>
  </w:endnote>
  <w:endnote w:type="continuationSeparator" w:id="0">
    <w:p w14:paraId="2B4FDF73" w14:textId="77777777" w:rsidR="002414E7" w:rsidRDefault="002414E7" w:rsidP="00DB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34764" w14:textId="77777777" w:rsidR="002414E7" w:rsidRDefault="002414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53BC0" w14:textId="77777777" w:rsidR="002414E7" w:rsidRDefault="002414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C8489" w14:textId="77777777" w:rsidR="002414E7" w:rsidRDefault="002414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F99CC" w14:textId="77777777" w:rsidR="002414E7" w:rsidRDefault="002414E7" w:rsidP="00DB7D0C">
      <w:r>
        <w:separator/>
      </w:r>
    </w:p>
  </w:footnote>
  <w:footnote w:type="continuationSeparator" w:id="0">
    <w:p w14:paraId="67FADE9B" w14:textId="77777777" w:rsidR="002414E7" w:rsidRDefault="002414E7" w:rsidP="00DB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BCC3" w14:textId="77777777" w:rsidR="002414E7" w:rsidRDefault="002414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15DC3" w14:textId="77777777" w:rsidR="00DB7D0C" w:rsidRDefault="002414E7">
    <w:pPr>
      <w:pStyle w:val="Koptekst"/>
    </w:pPr>
    <w:r>
      <w:rPr>
        <w:noProof/>
        <w:lang w:eastAsia="nl-NL"/>
      </w:rPr>
      <w:drawing>
        <wp:anchor distT="0" distB="0" distL="114300" distR="114300" simplePos="0" relativeHeight="251658240" behindDoc="1" locked="1" layoutInCell="1" allowOverlap="1" wp14:anchorId="69A110EC" wp14:editId="6313156F">
          <wp:simplePos x="0" y="0"/>
          <wp:positionH relativeFrom="page">
            <wp:align>left</wp:align>
          </wp:positionH>
          <wp:positionV relativeFrom="page">
            <wp:align>top</wp:align>
          </wp:positionV>
          <wp:extent cx="2442845" cy="1202055"/>
          <wp:effectExtent l="0" t="0" r="0" b="0"/>
          <wp:wrapNone/>
          <wp:docPr id="2" name="Afbeelding 2" descr="brief_vo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_vo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845" cy="1202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04E7" w14:textId="77777777" w:rsidR="00DB7D0C" w:rsidRDefault="002414E7">
    <w:pPr>
      <w:pStyle w:val="Koptekst"/>
    </w:pPr>
    <w:r>
      <w:rPr>
        <w:noProof/>
        <w:lang w:eastAsia="nl-NL"/>
      </w:rPr>
      <w:drawing>
        <wp:anchor distT="0" distB="0" distL="114300" distR="114300" simplePos="0" relativeHeight="251657216" behindDoc="1" locked="1" layoutInCell="1" allowOverlap="1" wp14:anchorId="6E2A2C25" wp14:editId="62EC8C10">
          <wp:simplePos x="0" y="0"/>
          <wp:positionH relativeFrom="page">
            <wp:align>left</wp:align>
          </wp:positionH>
          <wp:positionV relativeFrom="page">
            <wp:align>top</wp:align>
          </wp:positionV>
          <wp:extent cx="4768215" cy="1371600"/>
          <wp:effectExtent l="0" t="0" r="0" b="0"/>
          <wp:wrapNone/>
          <wp:docPr id="1" name="Afbeelding 1" descr="brief_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_1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62E"/>
    <w:multiLevelType w:val="hybridMultilevel"/>
    <w:tmpl w:val="1CE49E3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1" w15:restartNumberingAfterBreak="0">
    <w:nsid w:val="28F20ED2"/>
    <w:multiLevelType w:val="hybridMultilevel"/>
    <w:tmpl w:val="7F705D4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2" w15:restartNumberingAfterBreak="0">
    <w:nsid w:val="29B9689B"/>
    <w:multiLevelType w:val="hybridMultilevel"/>
    <w:tmpl w:val="ABC6800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3" w15:restartNumberingAfterBreak="0">
    <w:nsid w:val="2DA60657"/>
    <w:multiLevelType w:val="hybridMultilevel"/>
    <w:tmpl w:val="EBCA22B4"/>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4" w15:restartNumberingAfterBreak="0">
    <w:nsid w:val="41B162BB"/>
    <w:multiLevelType w:val="hybridMultilevel"/>
    <w:tmpl w:val="E5EC1D0E"/>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5" w15:restartNumberingAfterBreak="0">
    <w:nsid w:val="562C22D5"/>
    <w:multiLevelType w:val="hybridMultilevel"/>
    <w:tmpl w:val="F386E6EA"/>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abstractNum w:abstractNumId="6" w15:restartNumberingAfterBreak="0">
    <w:nsid w:val="58B73C3F"/>
    <w:multiLevelType w:val="hybridMultilevel"/>
    <w:tmpl w:val="1BF26896"/>
    <w:lvl w:ilvl="0" w:tplc="04130017">
      <w:start w:val="1"/>
      <w:numFmt w:val="lowerLetter"/>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7" w15:restartNumberingAfterBreak="0">
    <w:nsid w:val="74DF5ADE"/>
    <w:multiLevelType w:val="hybridMultilevel"/>
    <w:tmpl w:val="7C460E6C"/>
    <w:lvl w:ilvl="0" w:tplc="04130001">
      <w:start w:val="1"/>
      <w:numFmt w:val="bullet"/>
      <w:lvlText w:val=""/>
      <w:lvlJc w:val="left"/>
      <w:pPr>
        <w:ind w:left="-414" w:hanging="360"/>
      </w:pPr>
      <w:rPr>
        <w:rFonts w:ascii="Symbol" w:hAnsi="Symbol" w:hint="default"/>
      </w:rPr>
    </w:lvl>
    <w:lvl w:ilvl="1" w:tplc="04130003" w:tentative="1">
      <w:start w:val="1"/>
      <w:numFmt w:val="bullet"/>
      <w:lvlText w:val="o"/>
      <w:lvlJc w:val="left"/>
      <w:pPr>
        <w:ind w:left="306" w:hanging="360"/>
      </w:pPr>
      <w:rPr>
        <w:rFonts w:ascii="Courier New" w:hAnsi="Courier New" w:cs="Courier New" w:hint="default"/>
      </w:rPr>
    </w:lvl>
    <w:lvl w:ilvl="2" w:tplc="04130005" w:tentative="1">
      <w:start w:val="1"/>
      <w:numFmt w:val="bullet"/>
      <w:lvlText w:val=""/>
      <w:lvlJc w:val="left"/>
      <w:pPr>
        <w:ind w:left="1026" w:hanging="360"/>
      </w:pPr>
      <w:rPr>
        <w:rFonts w:ascii="Wingdings" w:hAnsi="Wingdings" w:hint="default"/>
      </w:rPr>
    </w:lvl>
    <w:lvl w:ilvl="3" w:tplc="04130001" w:tentative="1">
      <w:start w:val="1"/>
      <w:numFmt w:val="bullet"/>
      <w:lvlText w:val=""/>
      <w:lvlJc w:val="left"/>
      <w:pPr>
        <w:ind w:left="1746" w:hanging="360"/>
      </w:pPr>
      <w:rPr>
        <w:rFonts w:ascii="Symbol" w:hAnsi="Symbol" w:hint="default"/>
      </w:rPr>
    </w:lvl>
    <w:lvl w:ilvl="4" w:tplc="04130003" w:tentative="1">
      <w:start w:val="1"/>
      <w:numFmt w:val="bullet"/>
      <w:lvlText w:val="o"/>
      <w:lvlJc w:val="left"/>
      <w:pPr>
        <w:ind w:left="2466" w:hanging="360"/>
      </w:pPr>
      <w:rPr>
        <w:rFonts w:ascii="Courier New" w:hAnsi="Courier New" w:cs="Courier New" w:hint="default"/>
      </w:rPr>
    </w:lvl>
    <w:lvl w:ilvl="5" w:tplc="04130005" w:tentative="1">
      <w:start w:val="1"/>
      <w:numFmt w:val="bullet"/>
      <w:lvlText w:val=""/>
      <w:lvlJc w:val="left"/>
      <w:pPr>
        <w:ind w:left="3186" w:hanging="360"/>
      </w:pPr>
      <w:rPr>
        <w:rFonts w:ascii="Wingdings" w:hAnsi="Wingdings" w:hint="default"/>
      </w:rPr>
    </w:lvl>
    <w:lvl w:ilvl="6" w:tplc="04130001" w:tentative="1">
      <w:start w:val="1"/>
      <w:numFmt w:val="bullet"/>
      <w:lvlText w:val=""/>
      <w:lvlJc w:val="left"/>
      <w:pPr>
        <w:ind w:left="3906" w:hanging="360"/>
      </w:pPr>
      <w:rPr>
        <w:rFonts w:ascii="Symbol" w:hAnsi="Symbol" w:hint="default"/>
      </w:rPr>
    </w:lvl>
    <w:lvl w:ilvl="7" w:tplc="04130003" w:tentative="1">
      <w:start w:val="1"/>
      <w:numFmt w:val="bullet"/>
      <w:lvlText w:val="o"/>
      <w:lvlJc w:val="left"/>
      <w:pPr>
        <w:ind w:left="4626" w:hanging="360"/>
      </w:pPr>
      <w:rPr>
        <w:rFonts w:ascii="Courier New" w:hAnsi="Courier New" w:cs="Courier New" w:hint="default"/>
      </w:rPr>
    </w:lvl>
    <w:lvl w:ilvl="8" w:tplc="04130005" w:tentative="1">
      <w:start w:val="1"/>
      <w:numFmt w:val="bullet"/>
      <w:lvlText w:val=""/>
      <w:lvlJc w:val="left"/>
      <w:pPr>
        <w:ind w:left="5346"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E7"/>
    <w:rsid w:val="002414E7"/>
    <w:rsid w:val="0028471B"/>
    <w:rsid w:val="005A7E74"/>
    <w:rsid w:val="0062166E"/>
    <w:rsid w:val="006F081C"/>
    <w:rsid w:val="009509D0"/>
    <w:rsid w:val="00970423"/>
    <w:rsid w:val="00A973BD"/>
    <w:rsid w:val="00BF1A60"/>
    <w:rsid w:val="00C6482B"/>
    <w:rsid w:val="00DB7D0C"/>
    <w:rsid w:val="00FC2C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790B05B6"/>
  <w14:defaultImageDpi w14:val="300"/>
  <w15:chartTrackingRefBased/>
  <w15:docId w15:val="{55106FDA-5E88-4768-A96A-2F8A947F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z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8B5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B7D0C"/>
    <w:pPr>
      <w:tabs>
        <w:tab w:val="center" w:pos="4703"/>
        <w:tab w:val="right" w:pos="9406"/>
      </w:tabs>
    </w:pPr>
  </w:style>
  <w:style w:type="character" w:customStyle="1" w:styleId="KoptekstChar">
    <w:name w:val="Koptekst Char"/>
    <w:link w:val="Koptekst"/>
    <w:uiPriority w:val="99"/>
    <w:rsid w:val="00DB7D0C"/>
    <w:rPr>
      <w:rFonts w:ascii="Verdana" w:hAnsi="Verdana"/>
      <w:sz w:val="18"/>
      <w:lang w:val="nl-NL" w:eastAsia="en-US"/>
    </w:rPr>
  </w:style>
  <w:style w:type="paragraph" w:styleId="Voettekst">
    <w:name w:val="footer"/>
    <w:basedOn w:val="Standaard"/>
    <w:link w:val="VoettekstChar"/>
    <w:uiPriority w:val="99"/>
    <w:unhideWhenUsed/>
    <w:rsid w:val="00DB7D0C"/>
    <w:pPr>
      <w:tabs>
        <w:tab w:val="center" w:pos="4703"/>
        <w:tab w:val="right" w:pos="9406"/>
      </w:tabs>
    </w:pPr>
  </w:style>
  <w:style w:type="character" w:customStyle="1" w:styleId="VoettekstChar">
    <w:name w:val="Voettekst Char"/>
    <w:link w:val="Voettekst"/>
    <w:uiPriority w:val="99"/>
    <w:rsid w:val="00DB7D0C"/>
    <w:rPr>
      <w:rFonts w:ascii="Verdana" w:hAnsi="Verdana"/>
      <w:sz w:val="18"/>
      <w:lang w:val="nl-NL" w:eastAsia="en-US"/>
    </w:rPr>
  </w:style>
  <w:style w:type="character" w:styleId="Hyperlink">
    <w:name w:val="Hyperlink"/>
    <w:uiPriority w:val="99"/>
    <w:unhideWhenUsed/>
    <w:rsid w:val="002414E7"/>
    <w:rPr>
      <w:color w:val="0000FF"/>
      <w:u w:val="single"/>
    </w:rPr>
  </w:style>
  <w:style w:type="paragraph" w:styleId="Lijstalinea">
    <w:name w:val="List Paragraph"/>
    <w:basedOn w:val="Standaard"/>
    <w:uiPriority w:val="72"/>
    <w:qFormat/>
    <w:rsid w:val="00BF1A60"/>
    <w:pPr>
      <w:ind w:left="720"/>
      <w:contextualSpacing/>
    </w:pPr>
  </w:style>
  <w:style w:type="character" w:styleId="Onopgelostemelding">
    <w:name w:val="Unresolved Mention"/>
    <w:basedOn w:val="Standaardalinea-lettertype"/>
    <w:uiPriority w:val="99"/>
    <w:semiHidden/>
    <w:unhideWhenUsed/>
    <w:rsid w:val="00BF1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124918">
      <w:bodyDiv w:val="1"/>
      <w:marLeft w:val="0"/>
      <w:marRight w:val="0"/>
      <w:marTop w:val="0"/>
      <w:marBottom w:val="0"/>
      <w:divBdr>
        <w:top w:val="none" w:sz="0" w:space="0" w:color="auto"/>
        <w:left w:val="none" w:sz="0" w:space="0" w:color="auto"/>
        <w:bottom w:val="none" w:sz="0" w:space="0" w:color="auto"/>
        <w:right w:val="none" w:sz="0" w:space="0" w:color="auto"/>
      </w:divBdr>
      <w:divsChild>
        <w:div w:id="341518743">
          <w:marLeft w:val="0"/>
          <w:marRight w:val="0"/>
          <w:marTop w:val="0"/>
          <w:marBottom w:val="0"/>
          <w:divBdr>
            <w:top w:val="none" w:sz="0" w:space="0" w:color="auto"/>
            <w:left w:val="none" w:sz="0" w:space="0" w:color="auto"/>
            <w:bottom w:val="none" w:sz="0" w:space="0" w:color="auto"/>
            <w:right w:val="none" w:sz="0" w:space="0" w:color="auto"/>
          </w:divBdr>
        </w:div>
        <w:div w:id="187720128">
          <w:marLeft w:val="0"/>
          <w:marRight w:val="0"/>
          <w:marTop w:val="0"/>
          <w:marBottom w:val="0"/>
          <w:divBdr>
            <w:top w:val="none" w:sz="0" w:space="0" w:color="auto"/>
            <w:left w:val="none" w:sz="0" w:space="0" w:color="auto"/>
            <w:bottom w:val="none" w:sz="0" w:space="0" w:color="auto"/>
            <w:right w:val="none" w:sz="0" w:space="0" w:color="auto"/>
          </w:divBdr>
        </w:div>
        <w:div w:id="432555105">
          <w:marLeft w:val="0"/>
          <w:marRight w:val="0"/>
          <w:marTop w:val="0"/>
          <w:marBottom w:val="0"/>
          <w:divBdr>
            <w:top w:val="none" w:sz="0" w:space="0" w:color="auto"/>
            <w:left w:val="none" w:sz="0" w:space="0" w:color="auto"/>
            <w:bottom w:val="none" w:sz="0" w:space="0" w:color="auto"/>
            <w:right w:val="none" w:sz="0" w:space="0" w:color="auto"/>
          </w:divBdr>
        </w:div>
        <w:div w:id="1427843979">
          <w:marLeft w:val="0"/>
          <w:marRight w:val="0"/>
          <w:marTop w:val="0"/>
          <w:marBottom w:val="0"/>
          <w:divBdr>
            <w:top w:val="none" w:sz="0" w:space="0" w:color="auto"/>
            <w:left w:val="none" w:sz="0" w:space="0" w:color="auto"/>
            <w:bottom w:val="none" w:sz="0" w:space="0" w:color="auto"/>
            <w:right w:val="none" w:sz="0" w:space="0" w:color="auto"/>
          </w:divBdr>
        </w:div>
        <w:div w:id="207765084">
          <w:marLeft w:val="0"/>
          <w:marRight w:val="0"/>
          <w:marTop w:val="0"/>
          <w:marBottom w:val="0"/>
          <w:divBdr>
            <w:top w:val="none" w:sz="0" w:space="0" w:color="auto"/>
            <w:left w:val="none" w:sz="0" w:space="0" w:color="auto"/>
            <w:bottom w:val="none" w:sz="0" w:space="0" w:color="auto"/>
            <w:right w:val="none" w:sz="0" w:space="0" w:color="auto"/>
          </w:divBdr>
        </w:div>
        <w:div w:id="1623883292">
          <w:marLeft w:val="0"/>
          <w:marRight w:val="0"/>
          <w:marTop w:val="0"/>
          <w:marBottom w:val="0"/>
          <w:divBdr>
            <w:top w:val="none" w:sz="0" w:space="0" w:color="auto"/>
            <w:left w:val="none" w:sz="0" w:space="0" w:color="auto"/>
            <w:bottom w:val="none" w:sz="0" w:space="0" w:color="auto"/>
            <w:right w:val="none" w:sz="0" w:space="0" w:color="auto"/>
          </w:divBdr>
        </w:div>
        <w:div w:id="535120189">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101650669">
          <w:marLeft w:val="0"/>
          <w:marRight w:val="0"/>
          <w:marTop w:val="0"/>
          <w:marBottom w:val="0"/>
          <w:divBdr>
            <w:top w:val="none" w:sz="0" w:space="0" w:color="auto"/>
            <w:left w:val="none" w:sz="0" w:space="0" w:color="auto"/>
            <w:bottom w:val="none" w:sz="0" w:space="0" w:color="auto"/>
            <w:right w:val="none" w:sz="0" w:space="0" w:color="auto"/>
          </w:divBdr>
        </w:div>
        <w:div w:id="1866166555">
          <w:marLeft w:val="0"/>
          <w:marRight w:val="0"/>
          <w:marTop w:val="0"/>
          <w:marBottom w:val="0"/>
          <w:divBdr>
            <w:top w:val="none" w:sz="0" w:space="0" w:color="auto"/>
            <w:left w:val="none" w:sz="0" w:space="0" w:color="auto"/>
            <w:bottom w:val="none" w:sz="0" w:space="0" w:color="auto"/>
            <w:right w:val="none" w:sz="0" w:space="0" w:color="auto"/>
          </w:divBdr>
        </w:div>
        <w:div w:id="1210723189">
          <w:marLeft w:val="0"/>
          <w:marRight w:val="0"/>
          <w:marTop w:val="0"/>
          <w:marBottom w:val="0"/>
          <w:divBdr>
            <w:top w:val="none" w:sz="0" w:space="0" w:color="auto"/>
            <w:left w:val="none" w:sz="0" w:space="0" w:color="auto"/>
            <w:bottom w:val="none" w:sz="0" w:space="0" w:color="auto"/>
            <w:right w:val="none" w:sz="0" w:space="0" w:color="auto"/>
          </w:divBdr>
        </w:div>
        <w:div w:id="132770612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unicatie%20NOV\huisstijl\Huisstijlvernieuwing%202012\NOV%20Levering%202012\briefNOV%202012.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briefNOV 2012</Template>
  <TotalTime>0</TotalTime>
  <Pages>2</Pages>
  <Words>670</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Om tekst en vorm</Company>
  <LinksUpToDate>false</LinksUpToDate>
  <CharactersWithSpaces>4349</CharactersWithSpaces>
  <SharedDoc>false</SharedDoc>
  <HLinks>
    <vt:vector size="12" baseType="variant">
      <vt:variant>
        <vt:i4>2949212</vt:i4>
      </vt:variant>
      <vt:variant>
        <vt:i4>-1</vt:i4>
      </vt:variant>
      <vt:variant>
        <vt:i4>2049</vt:i4>
      </vt:variant>
      <vt:variant>
        <vt:i4>1</vt:i4>
      </vt:variant>
      <vt:variant>
        <vt:lpwstr>brief_1e</vt:lpwstr>
      </vt:variant>
      <vt:variant>
        <vt:lpwstr/>
      </vt:variant>
      <vt:variant>
        <vt:i4>4194423</vt:i4>
      </vt:variant>
      <vt:variant>
        <vt:i4>-1</vt:i4>
      </vt:variant>
      <vt:variant>
        <vt:i4>2050</vt:i4>
      </vt:variant>
      <vt:variant>
        <vt:i4>1</vt:i4>
      </vt:variant>
      <vt:variant>
        <vt:lpwstr>brief_volg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m.molenaar</dc:creator>
  <cp:keywords/>
  <cp:lastModifiedBy>Maaike Pekelharing</cp:lastModifiedBy>
  <cp:revision>2</cp:revision>
  <dcterms:created xsi:type="dcterms:W3CDTF">2019-08-29T20:06:00Z</dcterms:created>
  <dcterms:modified xsi:type="dcterms:W3CDTF">2019-08-29T20:06:00Z</dcterms:modified>
</cp:coreProperties>
</file>